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BC" w:rsidRDefault="002820BC" w:rsidP="00FF2A5C">
      <w:pPr>
        <w:pStyle w:val="Kop1"/>
      </w:pPr>
      <w:bookmarkStart w:id="0" w:name="_GoBack"/>
      <w:bookmarkEnd w:id="0"/>
      <w:r>
        <w:t>Actieplan Huis van het Kind 2022</w:t>
      </w:r>
    </w:p>
    <w:p w:rsidR="00D94E89" w:rsidRDefault="00D94E89" w:rsidP="00FF2A5C"/>
    <w:p w:rsidR="006C26C5" w:rsidRDefault="00785914" w:rsidP="00D94E89">
      <w:r>
        <w:t xml:space="preserve">Het aantal overlegmomenten van het Huis van het Kind van Diest zijn heel uitgebreid en draaien nu op kruissnelheid. </w:t>
      </w:r>
      <w:r w:rsidR="00D94E89">
        <w:t>We willen in 2022</w:t>
      </w:r>
      <w:r w:rsidR="00D94E89" w:rsidRPr="006C0499">
        <w:t xml:space="preserve"> </w:t>
      </w:r>
      <w:r w:rsidR="00D94E89">
        <w:t xml:space="preserve">voornamelijk inzetten op de verhoging van het aantal bezoekers en de signaalfunctie opnemen zodat informatie </w:t>
      </w:r>
      <w:r w:rsidR="00697571">
        <w:t xml:space="preserve">vanuit de leeftijdsgroepen </w:t>
      </w:r>
      <w:r w:rsidR="00D94E89">
        <w:t>naar het beleid toe kan stromen.</w:t>
      </w:r>
    </w:p>
    <w:p w:rsidR="00E21505" w:rsidRPr="00FF2A5C" w:rsidRDefault="00E21505" w:rsidP="00FF2A5C"/>
    <w:p w:rsidR="00FF2A5C" w:rsidRDefault="006867E5" w:rsidP="00FF2A5C">
      <w:pPr>
        <w:pStyle w:val="Kop2"/>
      </w:pPr>
      <w:r>
        <w:t xml:space="preserve">Leeftijdsgroep perinataal (-9 maanden tot en met </w:t>
      </w:r>
      <w:r w:rsidR="0078780B">
        <w:t>3</w:t>
      </w:r>
      <w:r>
        <w:t xml:space="preserve"> jaar)</w:t>
      </w:r>
    </w:p>
    <w:p w:rsidR="00FF2A5C" w:rsidRPr="00147C8C" w:rsidRDefault="00FF2A5C" w:rsidP="00FF2A5C">
      <w:pPr>
        <w:rPr>
          <w:color w:val="000000" w:themeColor="text1"/>
        </w:rPr>
      </w:pPr>
      <w:r>
        <w:t xml:space="preserve">De partners die deel uitmaken van de leeftijdsgroep perinataal nemen uit eigen beweging al heel veel initiatieven en deze leeftijdsgroep draait goed. Hetgeen van bestaande projecten en initiatieven moeten we zoveel mogelijk proberen te bestendigen en versterken. Eventueel de krachten meer bundelen intern als zowel extern. </w:t>
      </w:r>
      <w:r w:rsidR="00147C8C">
        <w:t xml:space="preserve">Op de </w:t>
      </w:r>
      <w:r w:rsidR="00147C8C" w:rsidRPr="00BD44B7">
        <w:rPr>
          <w:b/>
        </w:rPr>
        <w:t>overlegmomenten</w:t>
      </w:r>
      <w:r w:rsidR="00147C8C">
        <w:t xml:space="preserve"> willen we partners stimuleren om zoveel mogelijk noden te blijven signaleren en samen bekijken welke acties we hier samen aan kunnen koppelen. </w:t>
      </w:r>
      <w:r w:rsidR="008F2659">
        <w:t xml:space="preserve">Daarnaast neemt de coördinator van het Huis van het Kind ook deel aan de stuurgroep van het buddyproject, </w:t>
      </w:r>
      <w:r w:rsidR="00244B02">
        <w:t xml:space="preserve">brugoverleg en de stuurgroep van het Huis van het Kind zelf. </w:t>
      </w:r>
    </w:p>
    <w:p w:rsidR="00147C8C" w:rsidRPr="00147C8C" w:rsidRDefault="00CD5C26" w:rsidP="00147C8C">
      <w:pPr>
        <w:rPr>
          <w:color w:val="000000" w:themeColor="text1"/>
        </w:rPr>
      </w:pPr>
      <w:r>
        <w:t xml:space="preserve">In 2022 willen we vooral inzetten op verschillende </w:t>
      </w:r>
      <w:r w:rsidR="000A392F" w:rsidRPr="00BD44B7">
        <w:t>ontmoetingsmomenten</w:t>
      </w:r>
      <w:r w:rsidRPr="00BD44B7">
        <w:t xml:space="preserve"> </w:t>
      </w:r>
      <w:r>
        <w:t>zoals</w:t>
      </w:r>
      <w:r w:rsidR="000A392F">
        <w:t xml:space="preserve"> het </w:t>
      </w:r>
      <w:proofErr w:type="spellStart"/>
      <w:r w:rsidR="000A392F">
        <w:t>peuterspeelpunt</w:t>
      </w:r>
      <w:proofErr w:type="spellEnd"/>
      <w:r w:rsidR="000A392F">
        <w:t>,</w:t>
      </w:r>
      <w:r>
        <w:t xml:space="preserve"> </w:t>
      </w:r>
      <w:r w:rsidR="000A392F">
        <w:t xml:space="preserve">de </w:t>
      </w:r>
      <w:r w:rsidR="000A392F" w:rsidRPr="00BD44B7">
        <w:t>cursussen</w:t>
      </w:r>
      <w:r w:rsidR="000A392F">
        <w:t xml:space="preserve"> </w:t>
      </w:r>
      <w:r>
        <w:t xml:space="preserve">‘omgaan met moeilijk gedrag’, ‘eigen willetje’ en een EHBO-cursus voor kinderen. </w:t>
      </w:r>
      <w:r w:rsidR="007C421E">
        <w:t xml:space="preserve">Per leeftijdsgroep willen we minstens 2 cursussen per jaar aanbieden. </w:t>
      </w:r>
      <w:r w:rsidR="003E4B72">
        <w:t xml:space="preserve">Op vraag en op maat van (aanstaande) ouders kunnen er activiteiten worden georganiseerd. </w:t>
      </w:r>
      <w:r w:rsidR="003E4B72" w:rsidRPr="006C0499">
        <w:t xml:space="preserve">Op deze manier willen we tegemoetkomen aan opvoedingsvragen die ouders hebben en die op een wachtlijst staan bij organisaties die ambulante </w:t>
      </w:r>
      <w:r w:rsidR="003E4B72" w:rsidRPr="00BD44B7">
        <w:rPr>
          <w:b/>
        </w:rPr>
        <w:t>opvoedingsondersteuning</w:t>
      </w:r>
      <w:r w:rsidR="000D268A">
        <w:t xml:space="preserve"> </w:t>
      </w:r>
      <w:r w:rsidR="003E4B72" w:rsidRPr="006C0499">
        <w:t xml:space="preserve">aanbieden. Zodoende kunnen we drempelverlagend en preventief werken. </w:t>
      </w:r>
      <w:r w:rsidR="003E4B72" w:rsidRPr="006C0499">
        <w:rPr>
          <w:color w:val="000000" w:themeColor="text1"/>
        </w:rPr>
        <w:t>Voor een aantal vormingen gaat het Huis van het Kind actief op zoek naar een aanbod en zal het Huis van het Kind als organisator optreden. In sommigen stelt het Huis van het Kind louter haar lokalen ter beschikking aan organisaties die een aanbod doen dat past binnen de doelstellingen van het Huis van het Kind.</w:t>
      </w:r>
    </w:p>
    <w:p w:rsidR="00147C8C" w:rsidRDefault="00147C8C" w:rsidP="00147C8C">
      <w:r w:rsidRPr="006C0499">
        <w:t xml:space="preserve">Met het </w:t>
      </w:r>
      <w:proofErr w:type="spellStart"/>
      <w:r w:rsidRPr="00BD44B7">
        <w:rPr>
          <w:b/>
        </w:rPr>
        <w:t>peuterspeelpunt</w:t>
      </w:r>
      <w:proofErr w:type="spellEnd"/>
      <w:r w:rsidRPr="006C0499">
        <w:t xml:space="preserve"> </w:t>
      </w:r>
      <w:r w:rsidR="00E45788">
        <w:t xml:space="preserve">zullen </w:t>
      </w:r>
      <w:r w:rsidR="00287910">
        <w:t>we in 2022</w:t>
      </w:r>
      <w:r w:rsidR="005C2903">
        <w:t xml:space="preserve"> terug vallen op de aanwezigheid van </w:t>
      </w:r>
      <w:r w:rsidR="00CF21EF">
        <w:t xml:space="preserve">maar </w:t>
      </w:r>
      <w:r w:rsidR="005C2903">
        <w:t xml:space="preserve">één professional </w:t>
      </w:r>
      <w:r w:rsidR="00E45788">
        <w:t xml:space="preserve">terwijl Kind &amp; Gezin ondersteunend aanwezig zal zijn. </w:t>
      </w:r>
      <w:r w:rsidR="005C2903">
        <w:t xml:space="preserve">De uitdaging zal er in liggen om dezelfde dynamiek te blijven behouden als voordien met twee professionals. </w:t>
      </w:r>
      <w:r w:rsidR="009A0B82">
        <w:t xml:space="preserve">We blijven inzetten om een </w:t>
      </w:r>
      <w:r w:rsidRPr="006C0499">
        <w:t xml:space="preserve">laagdrempelige ontmoetingsplaats </w:t>
      </w:r>
      <w:r w:rsidR="009A0B82">
        <w:t xml:space="preserve">te creëren </w:t>
      </w:r>
      <w:r w:rsidRPr="006C0499">
        <w:t>waar (groot)ouders met hun kinderen vrij in en uit kunnen wandelen om samen te spelen</w:t>
      </w:r>
      <w:r w:rsidR="003160DF">
        <w:t xml:space="preserve"> en w</w:t>
      </w:r>
      <w:r w:rsidR="00CF21EF">
        <w:t>e hopen dat ouders op deze manier</w:t>
      </w:r>
      <w:r w:rsidRPr="006C0499">
        <w:t xml:space="preserve"> op een informele manier opvoedingstips uit wisselen onderling.</w:t>
      </w:r>
      <w:r w:rsidR="00851856">
        <w:t xml:space="preserve"> </w:t>
      </w:r>
    </w:p>
    <w:p w:rsidR="00147C8C" w:rsidRDefault="00BD44B7" w:rsidP="006867E5">
      <w:pPr>
        <w:rPr>
          <w:color w:val="000000" w:themeColor="text1"/>
        </w:rPr>
      </w:pPr>
      <w:r>
        <w:rPr>
          <w:color w:val="000000" w:themeColor="text1"/>
        </w:rPr>
        <w:t xml:space="preserve">Met het </w:t>
      </w:r>
      <w:r w:rsidRPr="00BD44B7">
        <w:rPr>
          <w:b/>
          <w:color w:val="000000" w:themeColor="text1"/>
        </w:rPr>
        <w:t>Lokaal Loket kinderopvang</w:t>
      </w:r>
      <w:r>
        <w:rPr>
          <w:color w:val="000000" w:themeColor="text1"/>
        </w:rPr>
        <w:t xml:space="preserve"> </w:t>
      </w:r>
      <w:r w:rsidR="004608FA">
        <w:rPr>
          <w:color w:val="000000" w:themeColor="text1"/>
        </w:rPr>
        <w:t xml:space="preserve">willen we een goed zicht krijgen op de concrete noden rond kinderopvang. </w:t>
      </w:r>
      <w:r w:rsidR="003B393D">
        <w:rPr>
          <w:color w:val="000000" w:themeColor="text1"/>
        </w:rPr>
        <w:t xml:space="preserve">Alle kinderopvanginitiatieven worden gestimuleerd </w:t>
      </w:r>
      <w:r w:rsidR="001E6731">
        <w:rPr>
          <w:color w:val="000000" w:themeColor="text1"/>
        </w:rPr>
        <w:t xml:space="preserve">om </w:t>
      </w:r>
      <w:r w:rsidR="003144B2">
        <w:rPr>
          <w:color w:val="000000" w:themeColor="text1"/>
        </w:rPr>
        <w:t xml:space="preserve">ouders toe te leiden naar het loket en als kinderopvanginitiatief </w:t>
      </w:r>
      <w:r w:rsidR="001E6731">
        <w:rPr>
          <w:color w:val="000000" w:themeColor="text1"/>
        </w:rPr>
        <w:t xml:space="preserve">zo snel mogelijk te antwoorden op de aanvragen kinderopvang in het digitaal loket. </w:t>
      </w:r>
      <w:r w:rsidR="003144B2">
        <w:rPr>
          <w:color w:val="000000" w:themeColor="text1"/>
        </w:rPr>
        <w:t xml:space="preserve">Ouders die zelf geen aanvraag kunnen doen in het digitaal loket, worden geholpen door het Huis van het Kind. </w:t>
      </w:r>
      <w:r w:rsidR="005B3860">
        <w:rPr>
          <w:color w:val="000000" w:themeColor="text1"/>
        </w:rPr>
        <w:t xml:space="preserve">De deelname aan het lokaal overleg kinderopvang zorgt er voor dat alle partijen die betrokken zijn rond kinderopvang ook kunnen signaleren en adviezen formuleren. </w:t>
      </w:r>
      <w:r w:rsidR="00566189">
        <w:rPr>
          <w:color w:val="000000" w:themeColor="text1"/>
        </w:rPr>
        <w:t xml:space="preserve">Het sociaal onderzoek aangaande individueel verminderd tarief kinderopvang wordt </w:t>
      </w:r>
      <w:r w:rsidR="000454EB">
        <w:rPr>
          <w:color w:val="000000" w:themeColor="text1"/>
        </w:rPr>
        <w:t>eveneens door de coördinator van het Huis van het Kind gedaan.</w:t>
      </w:r>
    </w:p>
    <w:p w:rsidR="00BD44B7" w:rsidRPr="006C0499" w:rsidRDefault="00BD44B7" w:rsidP="00BD44B7">
      <w:r w:rsidRPr="006C0499">
        <w:t>Jaarlijks organiseren we</w:t>
      </w:r>
      <w:r w:rsidR="007B08C9">
        <w:t>, in samenwerking met Huis van het Kind Aarschot,</w:t>
      </w:r>
      <w:r w:rsidRPr="006C0499">
        <w:t xml:space="preserve"> twee dialoogmomenten voor alle partners die actief zijn binnen het </w:t>
      </w:r>
      <w:r w:rsidRPr="007B08C9">
        <w:rPr>
          <w:b/>
        </w:rPr>
        <w:t>perinataal netwerk</w:t>
      </w:r>
      <w:r w:rsidRPr="006C0499">
        <w:t xml:space="preserve">. Op deze manier willen we ervoor zorgen dat alle organisaties die rond kwetsbare aanstaande ouders werken, elkaar leren kennen en  warm door verwijzen. </w:t>
      </w:r>
      <w:r w:rsidR="000E6CEA">
        <w:t xml:space="preserve">Tijdens de voorbereidende overlegmomenten wordt er bekeken welke </w:t>
      </w:r>
      <w:r w:rsidR="000E6CEA">
        <w:lastRenderedPageBreak/>
        <w:t xml:space="preserve">thema’s interessant zijn om verder toe te lichten op een dialoogmoment en voor het najaar 2022 denken we er over na om een bekende spreker zoals bijvoorbeeld </w:t>
      </w:r>
      <w:proofErr w:type="spellStart"/>
      <w:r w:rsidR="000E6CEA">
        <w:t>Binu</w:t>
      </w:r>
      <w:proofErr w:type="spellEnd"/>
      <w:r w:rsidR="000E6CEA">
        <w:t xml:space="preserve"> </w:t>
      </w:r>
      <w:proofErr w:type="spellStart"/>
      <w:r w:rsidR="000E6CEA">
        <w:t>Singh</w:t>
      </w:r>
      <w:proofErr w:type="spellEnd"/>
      <w:r w:rsidR="000E6CEA">
        <w:t xml:space="preserve"> uit te nodigen. </w:t>
      </w:r>
    </w:p>
    <w:p w:rsidR="00153396" w:rsidRDefault="00F532E4" w:rsidP="003144B2">
      <w:r>
        <w:t xml:space="preserve">De </w:t>
      </w:r>
      <w:r w:rsidRPr="00244B02">
        <w:rPr>
          <w:b/>
        </w:rPr>
        <w:t>pamperbank</w:t>
      </w:r>
      <w:r>
        <w:t xml:space="preserve"> is een initiatief </w:t>
      </w:r>
      <w:r w:rsidR="00CE701B">
        <w:t xml:space="preserve">dat gratis </w:t>
      </w:r>
      <w:proofErr w:type="spellStart"/>
      <w:r w:rsidR="00CE701B">
        <w:t>pampers</w:t>
      </w:r>
      <w:proofErr w:type="spellEnd"/>
      <w:r w:rsidR="00CE701B">
        <w:t xml:space="preserve"> bezorgd aan gezinnen die hier nood aan hebben. </w:t>
      </w:r>
      <w:r w:rsidR="00424412">
        <w:t xml:space="preserve">In 2022 willen we meer inzetten op de bekendmaking van </w:t>
      </w:r>
      <w:r w:rsidR="00A53984">
        <w:t xml:space="preserve">de </w:t>
      </w:r>
      <w:r w:rsidR="00424412">
        <w:t>pamperbank</w:t>
      </w:r>
      <w:r w:rsidR="00A53984">
        <w:t>,</w:t>
      </w:r>
      <w:r w:rsidR="00424412">
        <w:t xml:space="preserve"> in de hoop dat er meer </w:t>
      </w:r>
      <w:proofErr w:type="spellStart"/>
      <w:r w:rsidR="00424412">
        <w:t>pampers</w:t>
      </w:r>
      <w:proofErr w:type="spellEnd"/>
      <w:r w:rsidR="00424412">
        <w:t xml:space="preserve"> ingezameld worden. </w:t>
      </w:r>
      <w:r w:rsidR="00CE701B">
        <w:t xml:space="preserve">Kwetsbare gezinnen hebben veel vraag aan materiële ondersteuning en </w:t>
      </w:r>
      <w:proofErr w:type="spellStart"/>
      <w:r w:rsidR="00CE701B">
        <w:t>pampers</w:t>
      </w:r>
      <w:proofErr w:type="spellEnd"/>
      <w:r w:rsidR="00CE701B">
        <w:t xml:space="preserve"> nemen een groot deel uit hun budget. Door maandelijks 1 gratis doos </w:t>
      </w:r>
      <w:proofErr w:type="spellStart"/>
      <w:r w:rsidR="00CE701B">
        <w:t>pampers</w:t>
      </w:r>
      <w:proofErr w:type="spellEnd"/>
      <w:r w:rsidR="00CE701B">
        <w:t xml:space="preserve"> per gezin uit te delen, </w:t>
      </w:r>
      <w:r w:rsidR="005B4168">
        <w:t xml:space="preserve">hebben deze gezinnen meer financiële middelen om andere zaken aan te kopen. </w:t>
      </w:r>
      <w:r w:rsidR="000666A9">
        <w:t xml:space="preserve">Jaarlijks worden er voor een bedrag van 1500 euro </w:t>
      </w:r>
      <w:proofErr w:type="spellStart"/>
      <w:r w:rsidR="000666A9">
        <w:t>pampers</w:t>
      </w:r>
      <w:proofErr w:type="spellEnd"/>
      <w:r w:rsidR="000666A9">
        <w:t xml:space="preserve"> in verschillende maten aangekocht. Daarnaast worden er </w:t>
      </w:r>
      <w:proofErr w:type="spellStart"/>
      <w:r w:rsidR="000666A9">
        <w:t>pampers</w:t>
      </w:r>
      <w:proofErr w:type="spellEnd"/>
      <w:r w:rsidR="000666A9">
        <w:t xml:space="preserve"> ingezameld op de verschillende inzamelpunten die </w:t>
      </w:r>
      <w:proofErr w:type="spellStart"/>
      <w:r w:rsidR="000666A9">
        <w:t>Adkra</w:t>
      </w:r>
      <w:proofErr w:type="spellEnd"/>
      <w:r w:rsidR="000666A9">
        <w:t xml:space="preserve"> met de jongeren in dagbesteding tweewekelijks gaat ophalen en stockeert in het Huis van het Kind. </w:t>
      </w:r>
    </w:p>
    <w:p w:rsidR="00424412" w:rsidRDefault="00424412" w:rsidP="003144B2"/>
    <w:p w:rsidR="006867E5" w:rsidRDefault="006867E5" w:rsidP="006867E5">
      <w:pPr>
        <w:pStyle w:val="Kop2"/>
      </w:pPr>
      <w:r>
        <w:t>Leeftijdsgroep lagere school</w:t>
      </w:r>
    </w:p>
    <w:p w:rsidR="001A0A60" w:rsidRDefault="00F9322D" w:rsidP="00A10827">
      <w:r>
        <w:t xml:space="preserve">Voor 2022 willen we voornamelijk meer inzetten op deze leeftijdsgroep omdat er op dit moment nog maar weinig acties worden ondernomen rond kinderen met de lagere schoolleeftijd. </w:t>
      </w:r>
      <w:r w:rsidR="00D62BD1">
        <w:t xml:space="preserve">Via de </w:t>
      </w:r>
      <w:r w:rsidR="00D62BD1" w:rsidRPr="00D62BD1">
        <w:rPr>
          <w:b/>
        </w:rPr>
        <w:t xml:space="preserve">leeftijdsgroep </w:t>
      </w:r>
      <w:r w:rsidR="00D62BD1">
        <w:t xml:space="preserve">blijven we partners stimuleren om noden te signaleren en gerichte acties op poten te zetten. We willen bestaande projecten zoals zoveel mogelijk versterken door toeleiding en de krachten van partners </w:t>
      </w:r>
      <w:r w:rsidR="00AC3FFD">
        <w:t xml:space="preserve">te </w:t>
      </w:r>
      <w:r w:rsidR="00D62BD1">
        <w:t>bundelen</w:t>
      </w:r>
      <w:r w:rsidR="00AC3FFD">
        <w:t>.</w:t>
      </w:r>
      <w:r w:rsidR="00AA3271">
        <w:t xml:space="preserve"> </w:t>
      </w:r>
    </w:p>
    <w:p w:rsidR="00D62BD1" w:rsidRPr="001A0A60" w:rsidRDefault="001A0A60" w:rsidP="00A10827">
      <w:pPr>
        <w:rPr>
          <w:color w:val="000000" w:themeColor="text1"/>
        </w:rPr>
      </w:pPr>
      <w:r w:rsidRPr="001A0A60">
        <w:t xml:space="preserve">Het gebruik van het </w:t>
      </w:r>
      <w:r w:rsidRPr="001A0A60">
        <w:rPr>
          <w:b/>
        </w:rPr>
        <w:t>voordelenboekje</w:t>
      </w:r>
      <w:r w:rsidRPr="006C0499">
        <w:t xml:space="preserve"> zorgt ervoor dat we gezinnen wijzen op hun rechten en er samen voor kunnen zorgen dat ze beroep doen op hetgeen ze nodig hebben. Zodoende kunnen we </w:t>
      </w:r>
      <w:r w:rsidR="00C864A6">
        <w:t>aan preventie doen</w:t>
      </w:r>
      <w:r w:rsidRPr="006C0499">
        <w:t xml:space="preserve"> in de gezinnen. </w:t>
      </w:r>
      <w:r>
        <w:t xml:space="preserve">Bij het Huis van het Kind kunnen ouders terecht met individuele vragen en bezorgdheden en wordt er samen gezocht naar antwoorden op maat van het gezin. Dit kan inhouden dat er warm wordt door verwezen naar een partner. </w:t>
      </w:r>
      <w:r w:rsidR="00022A1F">
        <w:t xml:space="preserve">In 2022 willen we het voordelenboekje digitaal vertalen naar de nieuwe website van het Huis van het Kind van Diest. </w:t>
      </w:r>
    </w:p>
    <w:p w:rsidR="00A10827" w:rsidRDefault="00A10827" w:rsidP="00A10827">
      <w:r w:rsidRPr="00A10827">
        <w:t xml:space="preserve">Met het </w:t>
      </w:r>
      <w:r w:rsidRPr="00E21505">
        <w:rPr>
          <w:b/>
        </w:rPr>
        <w:t xml:space="preserve">mobiliteitsproject </w:t>
      </w:r>
      <w:r w:rsidRPr="00A10827">
        <w:t xml:space="preserve">rond de scholen willen we ervoor zorgen dat ieder kind naar school kan gaan in het centrum en/of een deelgemeente als er onvoldoende plaats blijkt te zijn in de scholen in het centrum. Samen met het gezin bekijken we alle mogelijkheden en drempels: vervoersproblemen, netwerk verruimen, inschakelen van verzorgende/buddy, enzovoort. Het is de bedoeling dat we het gezin stap voor stap zelfredzamer maken naar de toekomst toe. </w:t>
      </w:r>
      <w:r w:rsidR="00441AFD">
        <w:t xml:space="preserve">In 2022 willen we meer overlegmomenten faciliteren met scholen en het CLB. </w:t>
      </w:r>
    </w:p>
    <w:p w:rsidR="006867E5" w:rsidRDefault="00DC611A" w:rsidP="006867E5">
      <w:pPr>
        <w:rPr>
          <w:color w:val="000000" w:themeColor="text1"/>
        </w:rPr>
      </w:pPr>
      <w:r>
        <w:t xml:space="preserve">Voor deze leeftijdsgroep willen we op een laagdrempelige manier verschillende </w:t>
      </w:r>
      <w:r w:rsidRPr="00DC611A">
        <w:rPr>
          <w:b/>
        </w:rPr>
        <w:t>workshops, cursussen en vormingen</w:t>
      </w:r>
      <w:r>
        <w:t xml:space="preserve"> organiseren </w:t>
      </w:r>
      <w:r w:rsidR="006616E0" w:rsidRPr="006C0499">
        <w:t xml:space="preserve">op maat </w:t>
      </w:r>
      <w:r w:rsidR="006616E0" w:rsidRPr="006C0499">
        <w:rPr>
          <w:color w:val="000000" w:themeColor="text1"/>
        </w:rPr>
        <w:t xml:space="preserve">en op vraag </w:t>
      </w:r>
      <w:r w:rsidR="006616E0" w:rsidRPr="006C0499">
        <w:t xml:space="preserve">van (aanstaande) </w:t>
      </w:r>
      <w:r>
        <w:t xml:space="preserve">gezinnen zoals de cursus ‘omgaan met moeilijk gedrag’ van het CKG en bekijken we een aanbod van ADKRA </w:t>
      </w:r>
      <w:proofErr w:type="spellStart"/>
      <w:r>
        <w:t>ism</w:t>
      </w:r>
      <w:proofErr w:type="spellEnd"/>
      <w:r>
        <w:t xml:space="preserve"> met CKG voor ouder en kind. </w:t>
      </w:r>
      <w:r w:rsidR="00AC3FFD" w:rsidRPr="006C0499">
        <w:rPr>
          <w:color w:val="000000" w:themeColor="text1"/>
        </w:rPr>
        <w:t>Voor een aantal vormingen gaat het Huis van het Kind actief op zoek naar een aanbod en zal het Huis van het Kind als organisator optreden. In sommigen stelt het Huis van het Kind louter haar lokalen ter beschikking aan organisaties die een aanbod doen dat past binnen de doelstellingen van het Huis van het Kind.</w:t>
      </w:r>
      <w:r w:rsidR="00AC3FFD">
        <w:rPr>
          <w:color w:val="000000" w:themeColor="text1"/>
        </w:rPr>
        <w:t xml:space="preserve"> </w:t>
      </w:r>
      <w:r w:rsidR="006616E0" w:rsidRPr="006C0499">
        <w:t xml:space="preserve">Op deze manier willen we tegemoetkomen aan opvoedingsvragen die ouders hebben en die op een wachtlijst staan bij organisaties die ambulante opvoedingsondersteuning aanbieden. Zodoende kunnen we drempelverlagend en preventief werken. </w:t>
      </w:r>
    </w:p>
    <w:p w:rsidR="00A62BD2" w:rsidRDefault="00B86D3F" w:rsidP="006867E5">
      <w:pPr>
        <w:rPr>
          <w:color w:val="000000" w:themeColor="text1"/>
        </w:rPr>
      </w:pPr>
      <w:r w:rsidRPr="00B86D3F">
        <w:rPr>
          <w:b/>
          <w:color w:val="000000" w:themeColor="text1"/>
        </w:rPr>
        <w:t>Verzorgenden als brugfiguur</w:t>
      </w:r>
      <w:r>
        <w:rPr>
          <w:color w:val="000000" w:themeColor="text1"/>
        </w:rPr>
        <w:t xml:space="preserve"> maken het verschil in gezinnen met kinderen jonger dan 12 jaar oud. Er ontstaat een vertrouwensband tussen de verzorgende en de ouder waardoor deze zich ook </w:t>
      </w:r>
      <w:r w:rsidR="00D64649">
        <w:rPr>
          <w:color w:val="000000" w:themeColor="text1"/>
        </w:rPr>
        <w:t xml:space="preserve">gesterkt voelt. De praktische ondersteuning van het huishouden door de verzorgende bieden rust en structuur in het gezin. </w:t>
      </w:r>
      <w:r w:rsidR="009224EC">
        <w:rPr>
          <w:color w:val="000000" w:themeColor="text1"/>
        </w:rPr>
        <w:t xml:space="preserve">In 2022 willen we voornamelijk inzetten op het opmaken van een </w:t>
      </w:r>
      <w:r w:rsidR="009224EC">
        <w:rPr>
          <w:color w:val="000000" w:themeColor="text1"/>
        </w:rPr>
        <w:lastRenderedPageBreak/>
        <w:t xml:space="preserve">huishoudelijk reglement met afspraken voor de gezinnen en de mogelijke afbouw van langlopende trajecten door andere diensten in te schakelen die structurele ondersteuning kunnen bieden. </w:t>
      </w:r>
    </w:p>
    <w:p w:rsidR="006867E5" w:rsidRDefault="000E5F2A" w:rsidP="00C52BD9">
      <w:pPr>
        <w:rPr>
          <w:color w:val="000000" w:themeColor="text1"/>
        </w:rPr>
      </w:pPr>
      <w:r>
        <w:rPr>
          <w:color w:val="000000" w:themeColor="text1"/>
        </w:rPr>
        <w:t xml:space="preserve">Via </w:t>
      </w:r>
      <w:r w:rsidRPr="000E5F2A">
        <w:rPr>
          <w:b/>
          <w:color w:val="000000" w:themeColor="text1"/>
        </w:rPr>
        <w:t>week van de opvoeding</w:t>
      </w:r>
      <w:r>
        <w:rPr>
          <w:color w:val="000000" w:themeColor="text1"/>
        </w:rPr>
        <w:t xml:space="preserve"> </w:t>
      </w:r>
      <w:r w:rsidRPr="006C0499">
        <w:t>willen we aan bekendmaking</w:t>
      </w:r>
      <w:r w:rsidRPr="006C0499">
        <w:rPr>
          <w:i/>
        </w:rPr>
        <w:t xml:space="preserve"> </w:t>
      </w:r>
      <w:r w:rsidRPr="006C0499">
        <w:t xml:space="preserve">doen en op een leuke manier laagdrempelige activiteiten organiseren voor gezinnen in 2022.  </w:t>
      </w:r>
      <w:r>
        <w:t xml:space="preserve">Dit is ook een kans om participatie van ouders en gezinnen te bekomen. </w:t>
      </w:r>
    </w:p>
    <w:p w:rsidR="000E5F2A" w:rsidRPr="000E5F2A" w:rsidRDefault="000E5F2A" w:rsidP="000E5F2A"/>
    <w:p w:rsidR="0043756D" w:rsidRDefault="006867E5" w:rsidP="00774017">
      <w:pPr>
        <w:pStyle w:val="Kop2"/>
      </w:pPr>
      <w:r>
        <w:t>Leeftijdsgroep jongeren</w:t>
      </w:r>
    </w:p>
    <w:p w:rsidR="001C18F9" w:rsidRDefault="001C18F9">
      <w:r>
        <w:t>De focus voor de leeftijdsgroep van de jongeren is momenteel het oprichten van ‘</w:t>
      </w:r>
      <w:r w:rsidRPr="00BB1880">
        <w:rPr>
          <w:b/>
        </w:rPr>
        <w:t>een huis van de jongere</w:t>
      </w:r>
      <w:r>
        <w:t xml:space="preserve">’ waarbij we met verschillende partners zoals </w:t>
      </w:r>
      <w:proofErr w:type="spellStart"/>
      <w:r>
        <w:t>Arktos</w:t>
      </w:r>
      <w:proofErr w:type="spellEnd"/>
      <w:r>
        <w:t xml:space="preserve">, JAC, </w:t>
      </w:r>
      <w:proofErr w:type="spellStart"/>
      <w:r>
        <w:t>Adkra</w:t>
      </w:r>
      <w:proofErr w:type="spellEnd"/>
      <w:r>
        <w:t xml:space="preserve">, </w:t>
      </w:r>
      <w:proofErr w:type="spellStart"/>
      <w:r>
        <w:t>etc</w:t>
      </w:r>
      <w:proofErr w:type="spellEnd"/>
      <w:r>
        <w:t xml:space="preserve"> de handen in elkaar willen slaan. </w:t>
      </w:r>
      <w:r w:rsidR="00BB1880">
        <w:t xml:space="preserve">De participatie van de jongeren zelf is een doel </w:t>
      </w:r>
      <w:r w:rsidR="00147A23">
        <w:t xml:space="preserve">waar we naar toe willen werken en dat we hoog in het vaandel dragen binnen dit project. </w:t>
      </w:r>
      <w:r w:rsidR="00461192" w:rsidRPr="005E6000">
        <w:t>We willen gaan voor een breder concept waarbij jongeren met al hun vragen op één plaats terecht kunnen.</w:t>
      </w:r>
      <w:r w:rsidR="00DC4F39">
        <w:t xml:space="preserve"> Samen met de jongeren die actief het concept willen uitdenken, zullen we een brainstorm houden over hoe zij ‘het huis van de jongere’ zien. Nadien wordt dit samen met hen verder concreet uitgewerkt. </w:t>
      </w:r>
    </w:p>
    <w:p w:rsidR="00147A23" w:rsidRDefault="00B36FC6">
      <w:r>
        <w:t xml:space="preserve">Tijdens ontmoetingsmomenten </w:t>
      </w:r>
      <w:r w:rsidR="00EF2674">
        <w:t xml:space="preserve">tussen politie en scholen werd er gesignaleerd dat ouders een </w:t>
      </w:r>
      <w:proofErr w:type="spellStart"/>
      <w:r w:rsidR="00EF2674" w:rsidRPr="005F699A">
        <w:rPr>
          <w:b/>
        </w:rPr>
        <w:t>info-avond</w:t>
      </w:r>
      <w:proofErr w:type="spellEnd"/>
      <w:r w:rsidR="00EF2674" w:rsidRPr="005F699A">
        <w:rPr>
          <w:b/>
        </w:rPr>
        <w:t xml:space="preserve"> rond middelenmisbruik bij jongeren</w:t>
      </w:r>
      <w:r w:rsidR="00EF2674">
        <w:t xml:space="preserve"> heel nuttig zouden vinden. De eerste contacten met de preventiewerker van het CGG en integrale veiligheid zijn gelegd en </w:t>
      </w:r>
      <w:r w:rsidR="00EB5D7A">
        <w:t xml:space="preserve">de </w:t>
      </w:r>
      <w:proofErr w:type="spellStart"/>
      <w:r w:rsidR="00EB5D7A">
        <w:t>info-avond</w:t>
      </w:r>
      <w:proofErr w:type="spellEnd"/>
      <w:r w:rsidR="00EB5D7A">
        <w:t xml:space="preserve"> wordt verder concreet gemaakt.</w:t>
      </w:r>
      <w:r w:rsidR="003B500D">
        <w:t xml:space="preserve"> We willen ons vooral focussen op hoe ouders met hun kinderen op een goede manier hierover in gesprek kunnen gaan. </w:t>
      </w:r>
    </w:p>
    <w:p w:rsidR="00EB5D7A" w:rsidRDefault="00EB5D7A">
      <w:r>
        <w:t xml:space="preserve">Daarnaast wordt er ook een </w:t>
      </w:r>
      <w:r w:rsidRPr="00EB5D7A">
        <w:rPr>
          <w:b/>
        </w:rPr>
        <w:t>werkgroep rond de 10-daagse geestelijke gezondheidszorg</w:t>
      </w:r>
      <w:r>
        <w:t xml:space="preserve"> georganiseerd met verschillende partners uit de leeftijdsgroep van de jongeren. Veerkracht is een thema dat</w:t>
      </w:r>
      <w:r w:rsidR="007C6393">
        <w:t xml:space="preserve"> brandend</w:t>
      </w:r>
      <w:r>
        <w:t xml:space="preserve"> </w:t>
      </w:r>
      <w:r w:rsidR="00B33B30">
        <w:t xml:space="preserve">actueel is en waar veel jongeren mee worstelen. Via leuke initiatieven willen we in oktober 2022 dit meer onder de aandacht brengen. </w:t>
      </w:r>
    </w:p>
    <w:p w:rsidR="00147A23" w:rsidRDefault="00147A23"/>
    <w:p w:rsidR="00147A23" w:rsidRDefault="00147A23"/>
    <w:p w:rsidR="00147A23" w:rsidRDefault="00147A23"/>
    <w:p w:rsidR="001C18F9" w:rsidRDefault="001C18F9"/>
    <w:p w:rsidR="002E57BD" w:rsidRDefault="002E57BD"/>
    <w:p w:rsidR="002E57BD" w:rsidRDefault="002E57BD"/>
    <w:p w:rsidR="002E57BD" w:rsidRDefault="002E57BD"/>
    <w:p w:rsidR="00665026" w:rsidRDefault="00665026"/>
    <w:p w:rsidR="00665026" w:rsidRDefault="00665026"/>
    <w:p w:rsidR="002C4ABF" w:rsidRDefault="002C4ABF"/>
    <w:sectPr w:rsidR="002C4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BC"/>
    <w:rsid w:val="00022A1F"/>
    <w:rsid w:val="000454EB"/>
    <w:rsid w:val="000666A9"/>
    <w:rsid w:val="000A392F"/>
    <w:rsid w:val="000B5F87"/>
    <w:rsid w:val="000B73A5"/>
    <w:rsid w:val="000D268A"/>
    <w:rsid w:val="000E5F2A"/>
    <w:rsid w:val="000E6CEA"/>
    <w:rsid w:val="000F359F"/>
    <w:rsid w:val="00147A23"/>
    <w:rsid w:val="00147C8C"/>
    <w:rsid w:val="00153396"/>
    <w:rsid w:val="00156682"/>
    <w:rsid w:val="00187AD6"/>
    <w:rsid w:val="001A0A60"/>
    <w:rsid w:val="001C18F9"/>
    <w:rsid w:val="001E6731"/>
    <w:rsid w:val="002213E3"/>
    <w:rsid w:val="00244B02"/>
    <w:rsid w:val="00272007"/>
    <w:rsid w:val="002820BC"/>
    <w:rsid w:val="00287910"/>
    <w:rsid w:val="002B63D6"/>
    <w:rsid w:val="002C4ABF"/>
    <w:rsid w:val="002E57BD"/>
    <w:rsid w:val="003144B2"/>
    <w:rsid w:val="003160DF"/>
    <w:rsid w:val="0037024C"/>
    <w:rsid w:val="003B393D"/>
    <w:rsid w:val="003B500D"/>
    <w:rsid w:val="003B6582"/>
    <w:rsid w:val="003C2606"/>
    <w:rsid w:val="003E4B72"/>
    <w:rsid w:val="003F26AA"/>
    <w:rsid w:val="003F37C6"/>
    <w:rsid w:val="00424412"/>
    <w:rsid w:val="00425F64"/>
    <w:rsid w:val="0043756D"/>
    <w:rsid w:val="00441AFD"/>
    <w:rsid w:val="00445E07"/>
    <w:rsid w:val="004608FA"/>
    <w:rsid w:val="00461192"/>
    <w:rsid w:val="004640AC"/>
    <w:rsid w:val="0048280A"/>
    <w:rsid w:val="00494B50"/>
    <w:rsid w:val="00566189"/>
    <w:rsid w:val="005B3860"/>
    <w:rsid w:val="005B4168"/>
    <w:rsid w:val="005C2903"/>
    <w:rsid w:val="005E6000"/>
    <w:rsid w:val="005F699A"/>
    <w:rsid w:val="006616E0"/>
    <w:rsid w:val="00665026"/>
    <w:rsid w:val="006867E5"/>
    <w:rsid w:val="00697571"/>
    <w:rsid w:val="006C26C5"/>
    <w:rsid w:val="00724D27"/>
    <w:rsid w:val="00774017"/>
    <w:rsid w:val="007837D2"/>
    <w:rsid w:val="00785914"/>
    <w:rsid w:val="0078780B"/>
    <w:rsid w:val="007B08C9"/>
    <w:rsid w:val="007C421E"/>
    <w:rsid w:val="007C6393"/>
    <w:rsid w:val="007E304D"/>
    <w:rsid w:val="00851856"/>
    <w:rsid w:val="00872A8D"/>
    <w:rsid w:val="008E7F7A"/>
    <w:rsid w:val="008F2659"/>
    <w:rsid w:val="00920E2C"/>
    <w:rsid w:val="009224EC"/>
    <w:rsid w:val="00933F94"/>
    <w:rsid w:val="009A0B82"/>
    <w:rsid w:val="009C1FD4"/>
    <w:rsid w:val="009F4687"/>
    <w:rsid w:val="00A10827"/>
    <w:rsid w:val="00A53984"/>
    <w:rsid w:val="00A62BD2"/>
    <w:rsid w:val="00AA3271"/>
    <w:rsid w:val="00AC3FFD"/>
    <w:rsid w:val="00B33B30"/>
    <w:rsid w:val="00B36FC6"/>
    <w:rsid w:val="00B56B48"/>
    <w:rsid w:val="00B86D3F"/>
    <w:rsid w:val="00BA39C5"/>
    <w:rsid w:val="00BB1880"/>
    <w:rsid w:val="00BD44B7"/>
    <w:rsid w:val="00C52BD9"/>
    <w:rsid w:val="00C75AC6"/>
    <w:rsid w:val="00C8041A"/>
    <w:rsid w:val="00C864A6"/>
    <w:rsid w:val="00CD06DE"/>
    <w:rsid w:val="00CD5C26"/>
    <w:rsid w:val="00CE2CAA"/>
    <w:rsid w:val="00CE701B"/>
    <w:rsid w:val="00CF21EF"/>
    <w:rsid w:val="00CF4004"/>
    <w:rsid w:val="00D27840"/>
    <w:rsid w:val="00D45450"/>
    <w:rsid w:val="00D62BD1"/>
    <w:rsid w:val="00D64649"/>
    <w:rsid w:val="00D94E89"/>
    <w:rsid w:val="00DC4F39"/>
    <w:rsid w:val="00DC611A"/>
    <w:rsid w:val="00E111BF"/>
    <w:rsid w:val="00E21505"/>
    <w:rsid w:val="00E45788"/>
    <w:rsid w:val="00EA7366"/>
    <w:rsid w:val="00EB5D7A"/>
    <w:rsid w:val="00ED0AF8"/>
    <w:rsid w:val="00ED0D7F"/>
    <w:rsid w:val="00EF2674"/>
    <w:rsid w:val="00F532E4"/>
    <w:rsid w:val="00F9322D"/>
    <w:rsid w:val="00FC11F2"/>
    <w:rsid w:val="00FF2A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A7DD-4615-4122-AE2F-B9C912F0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0BC"/>
  </w:style>
  <w:style w:type="paragraph" w:styleId="Kop1">
    <w:name w:val="heading 1"/>
    <w:basedOn w:val="Standaard"/>
    <w:next w:val="Standaard"/>
    <w:link w:val="Kop1Char"/>
    <w:uiPriority w:val="9"/>
    <w:qFormat/>
    <w:rsid w:val="006867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867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67E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867E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0639">
      <w:bodyDiv w:val="1"/>
      <w:marLeft w:val="0"/>
      <w:marRight w:val="0"/>
      <w:marTop w:val="0"/>
      <w:marBottom w:val="0"/>
      <w:divBdr>
        <w:top w:val="none" w:sz="0" w:space="0" w:color="auto"/>
        <w:left w:val="none" w:sz="0" w:space="0" w:color="auto"/>
        <w:bottom w:val="none" w:sz="0" w:space="0" w:color="auto"/>
        <w:right w:val="none" w:sz="0" w:space="0" w:color="auto"/>
      </w:divBdr>
    </w:div>
    <w:div w:id="684094255">
      <w:bodyDiv w:val="1"/>
      <w:marLeft w:val="0"/>
      <w:marRight w:val="0"/>
      <w:marTop w:val="0"/>
      <w:marBottom w:val="0"/>
      <w:divBdr>
        <w:top w:val="none" w:sz="0" w:space="0" w:color="auto"/>
        <w:left w:val="none" w:sz="0" w:space="0" w:color="auto"/>
        <w:bottom w:val="none" w:sz="0" w:space="0" w:color="auto"/>
        <w:right w:val="none" w:sz="0" w:space="0" w:color="auto"/>
      </w:divBdr>
    </w:div>
    <w:div w:id="12580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7684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Kleykens</dc:creator>
  <cp:keywords/>
  <dc:description/>
  <cp:lastModifiedBy>Carmen Kleykens</cp:lastModifiedBy>
  <cp:revision>2</cp:revision>
  <dcterms:created xsi:type="dcterms:W3CDTF">2022-02-17T14:19:00Z</dcterms:created>
  <dcterms:modified xsi:type="dcterms:W3CDTF">2022-02-17T14:19:00Z</dcterms:modified>
</cp:coreProperties>
</file>